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139" w:rsidRPr="009F5139" w:rsidRDefault="009F5139" w:rsidP="009F5139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9F5139">
        <w:rPr>
          <w:rFonts w:ascii="Arial" w:eastAsia="Times New Roman" w:hAnsi="Arial" w:cs="Arial"/>
          <w:b/>
          <w:bCs/>
          <w:color w:val="333333"/>
          <w:sz w:val="36"/>
          <w:szCs w:val="36"/>
        </w:rPr>
        <w:t xml:space="preserve">Границы участков недр будут </w:t>
      </w:r>
      <w:proofErr w:type="gramStart"/>
      <w:r w:rsidRPr="009F5139">
        <w:rPr>
          <w:rFonts w:ascii="Arial" w:eastAsia="Times New Roman" w:hAnsi="Arial" w:cs="Arial"/>
          <w:b/>
          <w:bCs/>
          <w:color w:val="333333"/>
          <w:sz w:val="36"/>
          <w:szCs w:val="36"/>
        </w:rPr>
        <w:t>устанавливаться</w:t>
      </w:r>
      <w:proofErr w:type="gramEnd"/>
      <w:r w:rsidRPr="009F5139">
        <w:rPr>
          <w:rFonts w:ascii="Arial" w:eastAsia="Times New Roman" w:hAnsi="Arial" w:cs="Arial"/>
          <w:b/>
          <w:bCs/>
          <w:color w:val="333333"/>
          <w:sz w:val="36"/>
          <w:szCs w:val="36"/>
        </w:rPr>
        <w:t xml:space="preserve"> и меняться по новым правилам</w:t>
      </w:r>
    </w:p>
    <w:p w:rsidR="009F5139" w:rsidRPr="009F5139" w:rsidRDefault="009F5139" w:rsidP="009F5139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9F5139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9F5139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9F5139" w:rsidRPr="009F5139" w:rsidRDefault="009F5139" w:rsidP="009F5139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9F5139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9F5139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9F5139" w:rsidRPr="009F5139" w:rsidRDefault="009F5139" w:rsidP="009F5139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9F5139">
        <w:rPr>
          <w:rFonts w:ascii="Roboto" w:eastAsia="Times New Roman" w:hAnsi="Roboto" w:cs="Times New Roman"/>
          <w:color w:val="333333"/>
          <w:sz w:val="24"/>
          <w:szCs w:val="24"/>
        </w:rPr>
        <w:t>Правительство вводит с 1 марта 2025 г. сроком на 6 лет новые правила установления и изменения границ участков недр, предоставленных в пользование.</w:t>
      </w:r>
      <w:r w:rsidRPr="009F5139">
        <w:rPr>
          <w:rFonts w:ascii="Roboto" w:eastAsia="Times New Roman" w:hAnsi="Roboto" w:cs="Times New Roman"/>
          <w:color w:val="333333"/>
          <w:sz w:val="24"/>
          <w:szCs w:val="24"/>
        </w:rPr>
        <w:br/>
        <w:t xml:space="preserve">Прописан перечень случаев, когда возможно установление или изменение границ. Закреплено, когда границы могут быть установлены Правительством, </w:t>
      </w:r>
      <w:proofErr w:type="spellStart"/>
      <w:r w:rsidRPr="009F5139">
        <w:rPr>
          <w:rFonts w:ascii="Roboto" w:eastAsia="Times New Roman" w:hAnsi="Roboto" w:cs="Times New Roman"/>
          <w:color w:val="333333"/>
          <w:sz w:val="24"/>
          <w:szCs w:val="24"/>
        </w:rPr>
        <w:t>Роснедрами</w:t>
      </w:r>
      <w:proofErr w:type="spellEnd"/>
      <w:r w:rsidRPr="009F5139">
        <w:rPr>
          <w:rFonts w:ascii="Roboto" w:eastAsia="Times New Roman" w:hAnsi="Roboto" w:cs="Times New Roman"/>
          <w:color w:val="333333"/>
          <w:sz w:val="24"/>
          <w:szCs w:val="24"/>
        </w:rPr>
        <w:t xml:space="preserve"> или территориальными органами, регионами, сторонами соглашения о разделе продукции, органами и комиссиями, принимающими решения о предоставлении права пользования участками недр. Изменить границы может комиссия </w:t>
      </w:r>
      <w:proofErr w:type="spellStart"/>
      <w:r w:rsidRPr="009F5139">
        <w:rPr>
          <w:rFonts w:ascii="Roboto" w:eastAsia="Times New Roman" w:hAnsi="Roboto" w:cs="Times New Roman"/>
          <w:color w:val="333333"/>
          <w:sz w:val="24"/>
          <w:szCs w:val="24"/>
        </w:rPr>
        <w:t>Роснедр</w:t>
      </w:r>
      <w:proofErr w:type="spellEnd"/>
      <w:r w:rsidRPr="009F5139">
        <w:rPr>
          <w:rFonts w:ascii="Roboto" w:eastAsia="Times New Roman" w:hAnsi="Roboto" w:cs="Times New Roman"/>
          <w:color w:val="333333"/>
          <w:sz w:val="24"/>
          <w:szCs w:val="24"/>
        </w:rPr>
        <w:t xml:space="preserve"> (территориальных органов), в отношении участков недр местного значения - региональная комиссия.</w:t>
      </w:r>
      <w:r w:rsidRPr="009F5139">
        <w:rPr>
          <w:rFonts w:ascii="Roboto" w:eastAsia="Times New Roman" w:hAnsi="Roboto" w:cs="Times New Roman"/>
          <w:color w:val="333333"/>
          <w:sz w:val="24"/>
          <w:szCs w:val="24"/>
        </w:rPr>
        <w:br/>
        <w:t>Заявки об изменении границ, поданные до вступления в силу новых правил, рассматриваются в порядке, действовавшем на дату их подачи.</w:t>
      </w:r>
      <w:r w:rsidRPr="009F5139">
        <w:rPr>
          <w:rFonts w:ascii="Roboto" w:eastAsia="Times New Roman" w:hAnsi="Roboto" w:cs="Times New Roman"/>
          <w:color w:val="333333"/>
          <w:sz w:val="24"/>
          <w:szCs w:val="24"/>
        </w:rPr>
        <w:br/>
        <w:t>Прежние правила утрачивают силу.</w:t>
      </w:r>
    </w:p>
    <w:p w:rsidR="0078669D" w:rsidRDefault="009F5139">
      <w:r>
        <w:t xml:space="preserve"> </w:t>
      </w:r>
    </w:p>
    <w:sectPr w:rsidR="00786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F5139"/>
    <w:rsid w:val="0078669D"/>
    <w:rsid w:val="009F5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9F5139"/>
  </w:style>
  <w:style w:type="character" w:customStyle="1" w:styleId="feeds-pagenavigationtooltip">
    <w:name w:val="feeds-page__navigation_tooltip"/>
    <w:basedOn w:val="a0"/>
    <w:rsid w:val="009F5139"/>
  </w:style>
  <w:style w:type="paragraph" w:styleId="a3">
    <w:name w:val="Normal (Web)"/>
    <w:basedOn w:val="a"/>
    <w:uiPriority w:val="99"/>
    <w:semiHidden/>
    <w:unhideWhenUsed/>
    <w:rsid w:val="009F51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5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714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7994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957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9226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9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94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4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744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2024-12-27T19:44:00Z</dcterms:created>
  <dcterms:modified xsi:type="dcterms:W3CDTF">2024-12-27T19:44:00Z</dcterms:modified>
</cp:coreProperties>
</file>